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81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161FB" w:rsidRPr="008161FB" w:rsidRDefault="008161FB" w:rsidP="00816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избирательной комиссии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муниципального образования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город-курорт Сочи</w:t>
      </w:r>
    </w:p>
    <w:p w:rsidR="008161FB" w:rsidRPr="008161FB" w:rsidRDefault="008161FB" w:rsidP="00816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февраля 2019 года № 48/111-4</w:t>
      </w:r>
    </w:p>
    <w:p w:rsidR="008161FB" w:rsidRPr="008161FB" w:rsidRDefault="008161FB" w:rsidP="00816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городском  конкурсе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«Будущие избиратели: от прав к возможностям»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Общие положения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1.1. Настоящее Положение определяет порядок организации, условия проведения и порядок подведения итогов городского конкурса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>«Будущие избиратели: от прав к возможностям» на лучшую работу по вопросам избирательного права и избирательного процесса в Российской Федерации (далее – Конкурс), проводимого среди общеобразовательных организаций, студентов профессиональных образовательных организаций города Сочи.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1.2. Конкурс проводится избирательной комиссией муниципального образования город-курорт Сочи совместно с управлением по образованию и  науки администрации города Сочи в рамках соглашения о сотрудничестве и при содействии высших учебных заведений города.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1.3. Конкурс посвящен 25-летию избирательной комиссии Краснодарского края, 25-летию Законодательного Собрания Краснодарского края и 15-летию избирательной комиссии муниципального образования город-курорт Сочи (далее – ИКМО г. Сочи) и проводится в целях: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повышения интереса и уровня доверия молодых и будущих избирателей к институту  выборов;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повышения уровня правовой и политической  культуры,  формирования электоральной активности и позиции осознанного выбора у молодежи;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- выявления молодежи с активной гражданской позицией для их привлечения к деятельности Молодежных общественных советах при избирательных комиссиях, работе в избирательной системе города;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отбора исследовательских работ  и творческих проектов обучающихся общеобразовательных организаций и студентов профессиональных образовательных организаций для дальнейшего участия на конкурсах Центральной избирательной комиссии Российской Федерации и избирательной комиссии Краснодарского края;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подведения итогов реализации учебного курса «Избирательное право и избирательный процесс в России» в общеобразовательных организациях города – участниках образовательного проекта ИКМО г. Сочи и управления по образованию и науке администрации города Сочи;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популяризации среди образовательных организаций города Сочи учебного курса «Избирательное право и избирательный процесс в России» разработанного избирательной комиссией муниципального образования город-курорт Сочи.</w:t>
      </w:r>
    </w:p>
    <w:p w:rsidR="008161FB" w:rsidRPr="008161FB" w:rsidRDefault="008161FB" w:rsidP="008161F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Оргкомитет и жюри Конкурса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Оргкомитет Конкурса состоит из представителей избирательной комиссии муниципального образования город-курорт Сочи и управления по образованию и науке администрации города Сочи (Приложение № 1).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2.1.1. Функции Оргкомитета Конкурса: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информационное сопровождение Конкурса;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прием и регистрация заявок на участие в  Конкурсе;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прием конкурсных работ  для участия  в  номинациях Конкурса;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жюри Конкурса;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даты и места проведения  Конкурса;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даты и места проведения церемонии награждения победителей и участников финала Конкурса.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2.1.2. Адрес Оргкомитета: г. Сочи, ул. Парковая, д.32/11, избирательная комиссия муниципального образования город-курорт Сочи, контактный телефон 264-48-84, электронная почта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ikmo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sochi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@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yandex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Жюри Конкурса состоит из представителей избирательных комиссий города Сочи, управления по образованию и науке администрации города Сочи, Городского Собрания Сочи, высших учебных заведений города и художественных школ Сочи (Приложение  № 2).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2.2.1. Функции жюри Конкурса: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конкурсных работ в соответствии с критериями, предусмотренными данным Положением, процедуры защиты конкурсных работ участниками Конкурса;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подведение итогов Конкурса, определение победителей и призеров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каждой номинации Конкурса в соответствии с данным Положением о Конкурсе. </w:t>
      </w:r>
    </w:p>
    <w:p w:rsidR="008161FB" w:rsidRPr="008161FB" w:rsidRDefault="008161FB" w:rsidP="008161F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Общие требования к авторам конкурсных работ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3.1. 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Автором конкурсной работы могут быть обучающиеся общеобразовательных организаций и студенты профессиональных образовательных организаций г. Сочи. 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3.2. Допускается как индивидуальное, так и коллективное авторство работ (не более трех авторов).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Автор (коллектив авторов) должен соответствовать требованиям номинации Конкурса, к участию в которой представляется конкурсная работа.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3.4. Автор (коллектив авторов) вправе представить на Конкурс не более одной работы.</w:t>
      </w:r>
    </w:p>
    <w:p w:rsidR="008161FB" w:rsidRPr="008161FB" w:rsidRDefault="008161FB" w:rsidP="008161F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4. Номинации Конкурса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4.1. 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проводится по следующим номинациям: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«Исследовательская работа»,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«Медиа-проекты»: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«Творческий рисунок».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4.2. </w:t>
      </w:r>
      <w:r w:rsidRPr="008161F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 номинации «Исследовательская работа»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могут быть представлены исследовательские работы</w:t>
      </w:r>
      <w:r w:rsidRPr="008161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вопросам избирательного права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>и избирательного процесса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истории становления и современному состоянию избирательной системы Российской Федерации, истории и особенностям проведения региональных и местных выборов, вопросам участия в выборах участников избирательного процесса, в том числе молодежи, иные, а также содержать обоснованные выводы по существу исследуемой проблемы. Реферативные работы к участию в номинации не допускаются.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защиты автор (коллектив авторов)  должен представить содержание исследовательской работы, обозначить ее основные цели и полученные результаты,   можно сопроводить выступление иллюстративным материалом (презентацией), необходимо ответить на вопросы членов Жюри Конкурса и  участников финала Конкурса.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Авторами конкурсных работ могут быть обучающиеся 9-11 классов общеобразовательных организаций и студенты профессиональных образовательных организаций города Сочи.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 участию в Конкурсе в данной номинации принимаются  работы  при условии их соответствия требованиям  данного Положения     (Приложение № 3).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работ осуществляется в соответствии с приложением № 3.1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настоящему Положению.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4.3. </w:t>
      </w:r>
      <w:r w:rsidRPr="008161F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 номинации «Медиа-проекты»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конкурсные работы – творческие проекты могут быть выполнены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следующих направлений: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«Аудио-обращение»,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«Информационный видеоролик»,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«Электронный плакат»,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«Интеллектуальный  видеофильм».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4.3.1. Творческий проект в направлении «Аудио-обращение» предполагает обращение будущего или молодого избирателя к своим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сверстникам  с призывом к активному повышению правовой и политической культуры, активному участию в выборах, общественной и политической жизни города.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работы не должны содержать признаки предвыборной агитации.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«Аудио-обращение» могут быть обучающиеся 9-11 классов общеобразовательных организаций и студенты профессиональных образовательных организаций города Сочи.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данном направлении «Аудио-обращение» номинации «Медиа-проекты» принимаются работы, выполненные в соответствии с требованиями: </w:t>
      </w:r>
    </w:p>
    <w:p w:rsidR="008161FB" w:rsidRPr="008161FB" w:rsidRDefault="008161FB" w:rsidP="008161FB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формат аудиоматериалов – wav, mp3 с качеством звука в диапазоне 60 – 12 500 Гц;</w:t>
      </w:r>
    </w:p>
    <w:p w:rsidR="008161FB" w:rsidRPr="008161FB" w:rsidRDefault="008161FB" w:rsidP="008161FB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продолжительность аудио-обращения – 30 секунд;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работы на Конкурс предоставляются на CD, DVD-дисках.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4.3.2. Творческий проект в направлении «Информационный видеоролик»  должен отражать идею важности активного участия избирателей в выборах, представляет собой обращение к избирателям, в том числе к молодым и будущим избирателям в видеоформате, имеющее информационно-разъяснительную направленность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способствующее повышению правовой и политической культуры участников избирательного процесса, повышению гражданской активности избирателей.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«Информационного видеоролика» могут быть обучающиеся 9-11 классов общеобразовательных организаций и студенты профессиональных образовательных организаций города Сочи.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направлении «Информационный видеоролик» номинации «Медиа-проекты» принимаются работы, выполненные в соответствии со следующими требованиями: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продолжительность видеоролика </w:t>
      </w:r>
      <w:r w:rsidRPr="008161FB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должна быть менее 30 секунд и не должна превышать 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секунд; </w:t>
      </w:r>
    </w:p>
    <w:p w:rsidR="008161FB" w:rsidRPr="008161FB" w:rsidRDefault="008161FB" w:rsidP="008161FB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формат видеоматериалов – </w:t>
      </w:r>
      <w:r w:rsidRPr="008161FB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AVI, MP4, MOV, MPEG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качеством звука в диапазоне 60 – 12 500 Гц, разрешением </w:t>
      </w:r>
      <w:r w:rsidRPr="008161FB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от 720х480 до 1920х1080, который должен беспрепятственно воспроизводиться в операционных системах семейства Windows. Размер файла – до 20 Мб; </w:t>
      </w:r>
    </w:p>
    <w:p w:rsidR="008161FB" w:rsidRPr="008161FB" w:rsidRDefault="008161FB" w:rsidP="008161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36"/>
          <w:lang w:eastAsia="ru-RU"/>
        </w:rPr>
        <w:t>- видеоролик может быть в цветном или черно-белом исполнении, содержать элементы компьютерной графики;</w:t>
      </w:r>
    </w:p>
    <w:p w:rsidR="008161FB" w:rsidRPr="008161FB" w:rsidRDefault="008161FB" w:rsidP="008161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36"/>
          <w:lang w:eastAsia="ru-RU"/>
        </w:rPr>
        <w:t>- видеоролик может содержать субтитры;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предоставляются на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-дисках.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4.3.3. Творческий проект в направлении «Электронный плакат» может представляет собой информационный плакат о знаменательных датах избирательной системы Краснодарского края, Законодательного Собрания Краснодарского края, лозунги - призывы к избирателям, в том числе молодежи,  активно участвовать в выборах, а также  иное содержание, не противоречащее  тематике Конкурса и выполненное  в  графическом дизайне.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«Электронный плакат» могут быть обучающиеся 7-11 классов общеобразовательных организаций и студенты профессиональных образовательных организаций города Сочи.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Конкурсе принимаются творческие проекты, выполненные в соответствии с требованиями: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формат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CDR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техника исполнения – произвольная;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предоставляются на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-дисках.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4.3.4. 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направлении «Интеллектуальный видеофильм» творческие проекты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могут включать видеофильмы об истории развития избирательной системы России, Краснодарского края, города Сочи, школьного самоуправления, сюжеты по вопросам избирательного права и избирательного процесса.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Авторами (коллективами авторов) конкурсных работ в направлении «Интеллектуальный видеофильм» могут быть обучающиеся 7-11 классов общеобразовательных организаций и студенты профессиональных образовательных организаций города Сочи.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принимаются творческие проекты, выполненные в соответствии с требованиями: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видеофильма не более 3 минут, </w:t>
      </w:r>
    </w:p>
    <w:p w:rsidR="008161FB" w:rsidRPr="008161FB" w:rsidRDefault="008161FB" w:rsidP="008161FB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формат видеоматериалов – mpg2, mpg4, avi с качеством звука в диапазоне 60 – 12 500 Гц, разрешением не менее 1024х768 пикселей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 частотой кадров не менее 25 кадров/сек.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работы на Конкурс представляются на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6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-дисках.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4.4.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работы  в направлениях  номинации «Медиа-проекты» оцениваются в соответствии критериями оценки, определенными в Приложении № 4 к настоящему Положению. 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Конкурсные работы не должны содержать признаки предвыборной агитации, названий политических партий, фото и фамилий руководителей органов государственной власти и местного самоуправления, депутатов законодательных органов.</w:t>
      </w:r>
      <w:r w:rsidRPr="008161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Недопустимо создание (изготовление) и представление на Конкурс творческих проектов, выполненных с нарушением избирательного законодательства, с нарушением избирательных прав граждан,  иного законодательства Российской Федерации.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В рамках защиты  конкурсных работ в направлениях номинации «Медиа-проекты» автор (коллектив авторов) должен представить основную творческую идею и содержание работы, обозначить ее цели, указать возможное практическое применение,  ответить на вопросы членов Жюри Конкурса и  участников финала Конкурса.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4.7. </w:t>
      </w:r>
      <w:r w:rsidRPr="008161F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 номинации «Творческий рисунок»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конкурсные работы должны соответствовать заявленной тематике и быть посвящены теме выборов, памятным датам в истории избирательной системы города Сочи, Краснодарского края, Законодательного Собрания Краснодарского края, и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направлены на повышение гражданской активности избирателей, побуждению к участию в выборах.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Авторами (коллективами авторов) конкурсных работ в направлении «Творческий рисунок» могут быть обучающиеся 7-11 классов общеобразовательных организаций, студенты профессиональных образовательных организаций  и воспитанники художественных школ города Сочи.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проекты должны соответствовать требованиям в данной номинации, оценка творческих проектов осуществляется в соответствии с  критериями  (Приложение № 5 данного Положения).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5.2. 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:rsidR="008161FB" w:rsidRPr="008161FB" w:rsidRDefault="008161FB" w:rsidP="008161F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Порядок и сроки проведения Конкурса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Конкурс проводится в два этапа: первый (заявочный), второй (финал-защита конкурсных работ).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 Порядок и сроки проведения первого (заявочного) этапа.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5.2.1. Заявочный этап начинается с 25 февраля 2019 года.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5.2.2. В срок до 11 марта 2019 года образовательные организации, желающие участвовать в Конкурсе, должны направить заявку на участие в Конкурсе в  адрес Оргкомитета Конкурса  по форме  в соответствии  с Приложением № 6  к настоящему Положению. 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5.2.3. Направленная для участия в Конкурсе работа не возвращается. Автор (коллектив авторов), представивший работу для участия в Конкурсе, тем самым дает согласие на то, что конкурсная работа может быть использована в деятельности избирательной комиссии муниципального образования город-курорт Сочи, рекомендована для участия в краевых и всероссийских конкурсах для молодых и будущих избирателей.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 Порядок и сроки проведения финала Конкурса.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5.3.1. Финал Конкурса проводится 18 апреля 2019 года в форме очной защиты авторами (коллективами авторов) конкурсных работ.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5.3.2. Место проведения Конкурс - МОАУ гимназия № 8 г. Сочи   по адресу: ул. Парковая, 19.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5.3.3. Регистрации участников Конкурса 14.00 часов в фойе перед актовым залом.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5.3.4. Защита конкурсных работ с 14.30 часов в актовом зале МОАУ гимназия № 8 по номинациям Конкурса в соответствии с порядком, утвержденным Оргкомитетом Конкурса.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5.3.5. Работа, автор (коллектив авторов) которой не явился на финал Конкурса, не рассматривается и не учитывается жюри Конкурса при подведении итогов Конкурса.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5.3.6. По окончании защиты конкурсных работ жюри Конкурса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подводит итоги Конкурса, определяет победителей и призеров в каждой номинации (направлениях номинации) в соответствии с возрастными категориями участников: от 13 до 15 лет; от 16 до 17 лет; от 18 до 19 лет.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5.3.7.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определяются путем открытого голосования жюри Конкурса.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tabs>
          <w:tab w:val="left" w:pos="0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 Награждение победителей Конкурса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 Дата и место проведения церемонии награждения определяются,  организуется и проводится в торжественной обстановке избирательной комиссией муниципального образования город-курорт Сочи совместно с управление по образованию и науке администрации города Сочи. 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6.2. Победитель и призеры в каждой номинации Конкурса награждается дипломами избирательной комиссии муниципального образования город-курорт Сочи и призами.   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 Научным руководителям победителей и призеров в каждой  номинации (направлении номинации) Конкурса вручаются благодарственные </w:t>
      </w: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письма избирательной комиссии муниципального образования город-курорт Сочи.</w:t>
      </w:r>
    </w:p>
    <w:p w:rsidR="008161FB" w:rsidRPr="008161FB" w:rsidRDefault="008161FB" w:rsidP="008161F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 По итогам Конкурса ИКМО г. Сочи размещает электронную версию лучших конкурсных работ в области избирательного права и избирательного процесса в Российской Федерации на официальном сайте избирательной комиссии муниципального образования город-курорт Сочи в разделе «Конкурсы».</w:t>
      </w:r>
    </w:p>
    <w:p w:rsidR="008161FB" w:rsidRPr="008161FB" w:rsidRDefault="008161FB" w:rsidP="008161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161FB" w:rsidRPr="008161FB" w:rsidSect="003368F2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993" w:right="850" w:bottom="426" w:left="1701" w:header="720" w:footer="720" w:gutter="0"/>
          <w:pgNumType w:start="1"/>
          <w:cols w:space="720"/>
          <w:titlePg/>
          <w:docGrid w:linePitch="381"/>
        </w:sect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вопросам избирательного права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избирательного процесса 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Оргкомитет Конкурса</w:t>
      </w:r>
    </w:p>
    <w:tbl>
      <w:tblPr>
        <w:tblpPr w:leftFromText="180" w:rightFromText="180" w:vertAnchor="text" w:horzAnchor="margin" w:tblpY="194"/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Оргкомитета Конкурса, председатель избирательной комиссии муниципального образования город-курорт Сочи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сопредседатель Оргкомитета Конкурса, начальник управления по образованию и науке администрации города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Гринина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Зоя Викторовна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города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Никитин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Владиславович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МОАУ гимназия № 8 г. Сочи </w:t>
            </w:r>
          </w:p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Шевцева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избирательной комиссии муниципального образования город-курорт Сочи</w:t>
            </w:r>
          </w:p>
        </w:tc>
      </w:tr>
    </w:tbl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Колмаков                            -   главный специалист 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 Александрович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 город-курорт Сочи</w:t>
      </w: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вопросам избирательного права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избирательного процесса 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жюри  </w:t>
      </w: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6237" w:type="dxa"/>
            <w:tcBorders>
              <w:left w:val="nil"/>
            </w:tcBorders>
          </w:tcPr>
          <w:p w:rsidR="008161FB" w:rsidRPr="008161FB" w:rsidRDefault="008161FB" w:rsidP="008161F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237" w:type="dxa"/>
            <w:tcBorders>
              <w:left w:val="nil"/>
            </w:tcBorders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жюри:</w:t>
            </w:r>
          </w:p>
          <w:p w:rsidR="008161FB" w:rsidRPr="008161FB" w:rsidRDefault="008161FB" w:rsidP="0081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Багдасарян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Сусанна Джамиловна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декана по научной работе юридического факультета Сочинского государственного университета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Витольдович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Центральная г.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Белоусова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инновационных проектов управления по образованию и науке администрации города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Гринина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Зоя Викторовна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управления по образованию и науке администрации города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Алексеевна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Адлерская г.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Польская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Петровна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Лазаревская г.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Хриштакян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Айк Антроникович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избирательной комиссии Хостинская г.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Шаронова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территориальной избирательной комиссии Центральная г. Сочи (по согласованию)</w:t>
            </w:r>
          </w:p>
        </w:tc>
      </w:tr>
      <w:tr w:rsidR="008161FB" w:rsidRPr="008161FB" w:rsidTr="003442FA">
        <w:tc>
          <w:tcPr>
            <w:tcW w:w="3085" w:type="dxa"/>
          </w:tcPr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Шевцева </w:t>
            </w:r>
          </w:p>
          <w:p w:rsidR="008161FB" w:rsidRPr="008161FB" w:rsidRDefault="008161FB" w:rsidP="0081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237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секретарь избирательной комиссии муниципального образования город-курорт Сочи</w:t>
            </w:r>
          </w:p>
        </w:tc>
      </w:tr>
    </w:tbl>
    <w:p w:rsidR="008161FB" w:rsidRPr="008161FB" w:rsidRDefault="008161FB" w:rsidP="008161FB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8161FB" w:rsidRPr="008161FB" w:rsidRDefault="008161FB" w:rsidP="008161FB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1FB" w:rsidRPr="008161FB" w:rsidRDefault="008161FB" w:rsidP="008161FB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по вопросам избирательного права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избирательного процесса 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 к оформлению конкурсных работ в номинации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«Исследовательские работы»</w:t>
      </w: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Предоставляемые материалы должны соответствовать версии офисного приложения </w:t>
      </w: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Microsoft</w:t>
      </w: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Office</w:t>
      </w: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Word</w:t>
      </w:r>
      <w:r w:rsidRPr="008161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2003-2016.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содержать следующие обязательные элементы: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название статьи;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об авторе: фамилия, имя, отчество, место учебы с указанием наименования образовательной организации;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адрес электронной почты.</w:t>
      </w:r>
    </w:p>
    <w:p w:rsidR="008161FB" w:rsidRPr="008161FB" w:rsidRDefault="008161FB" w:rsidP="008161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научно-исследовательской работе прилагаются:</w:t>
      </w:r>
    </w:p>
    <w:p w:rsidR="008161FB" w:rsidRPr="008161FB" w:rsidRDefault="008161FB" w:rsidP="008161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рецензия научного руководителя;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работы не должен превышать 10 страниц формата А4.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документа (в том числе на машиночитаемом носителе) должен соответствовать следующим параметрам: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Times New Roman</w:t>
            </w:r>
          </w:p>
        </w:tc>
      </w:tr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кегль шрифта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межстрочный интервал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полуторный</w:t>
            </w:r>
          </w:p>
        </w:tc>
      </w:tr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строка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отступ на 1,25 см</w:t>
            </w:r>
          </w:p>
        </w:tc>
      </w:tr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выравнивание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ширине</w:t>
            </w:r>
          </w:p>
        </w:tc>
      </w:tr>
      <w:tr w:rsidR="008161FB" w:rsidRPr="008161FB" w:rsidTr="003442FA">
        <w:trPr>
          <w:trHeight w:val="833"/>
        </w:trPr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сноски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сквозные, постраничные обозначения арабскими цифрами</w:t>
            </w:r>
          </w:p>
        </w:tc>
      </w:tr>
      <w:tr w:rsidR="008161FB" w:rsidRPr="008161FB" w:rsidTr="003442FA">
        <w:trPr>
          <w:trHeight w:val="716"/>
        </w:trPr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кегль шрифта сносок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</w:tr>
    </w:tbl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полей документа должны иметь следующие параметры: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верхнее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см</w:t>
            </w:r>
          </w:p>
        </w:tc>
      </w:tr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нижнее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см</w:t>
            </w:r>
          </w:p>
        </w:tc>
      </w:tr>
      <w:tr w:rsidR="008161FB" w:rsidRPr="008161FB" w:rsidTr="003442FA"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левое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см</w:t>
            </w:r>
          </w:p>
        </w:tc>
      </w:tr>
      <w:tr w:rsidR="008161FB" w:rsidRPr="008161FB" w:rsidTr="003442FA">
        <w:trPr>
          <w:trHeight w:val="755"/>
        </w:trPr>
        <w:tc>
          <w:tcPr>
            <w:tcW w:w="3968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правое</w:t>
            </w:r>
          </w:p>
        </w:tc>
        <w:tc>
          <w:tcPr>
            <w:tcW w:w="4785" w:type="dxa"/>
          </w:tcPr>
          <w:p w:rsidR="008161FB" w:rsidRPr="008161FB" w:rsidRDefault="008161FB" w:rsidP="008161FB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см.</w:t>
            </w:r>
          </w:p>
        </w:tc>
      </w:tr>
    </w:tbl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конкурсной работы не должны быть пронумерованы.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конкурсной работе таблицы, схемы, плакаты и другой иллюстративный материал должны быть сложены так, чтобы соответствовать формату А4 и размещаться в конце текстовой части работы.</w:t>
      </w:r>
    </w:p>
    <w:p w:rsidR="008161FB" w:rsidRPr="008161FB" w:rsidRDefault="008161FB" w:rsidP="008161FB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Список литературы содержит библиографические сведения</w:t>
      </w:r>
      <w:r w:rsidRPr="008161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обо всех использованных источниках и помещается в конце работы.</w:t>
      </w:r>
      <w:r w:rsidRPr="008161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оценки конкурсных работ в номинации «Исследовательские работы»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научно-исследовательской работы выбранной теме.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элементов научной новизны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Самостоятельность изложения  (отсутствие плагиата и некорректных заимствований)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стиль изложения, последовательность в аргументации, самостоятельность мышления, грамотность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знакомства с современным состоянием проблемы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законодательству Российской Федерации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 методов исследования и статистической обработки материалов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изложения материала: стиль, терминология, формулировки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изучения нормативных правовых актов и литературных источников, правильность оформления библиографических данных</w:t>
      </w:r>
    </w:p>
    <w:p w:rsidR="008161FB" w:rsidRPr="008161FB" w:rsidRDefault="008161FB" w:rsidP="008161F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практического применения</w:t>
      </w: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по вопросам избирательного права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избирательного процесса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оценки конкурсных работ в номинации «Медиа-проекты»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содержания конкурсной работы целям, задачам и условиям Конкурса, заявленному направлению номинации Конкурса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Образность и эмоциональность 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Композиционное решение 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Адресное обращение авторов к избирателям (отдельным категориям избирателей, в том числе к молодым избирателям, избирателям, имеющим ограниченные физические возможности  и др.)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 подход, применение нестандартных решений при подготовке проекта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Целостность художественного образа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Мотивирующая сила работы</w:t>
      </w:r>
    </w:p>
    <w:p w:rsidR="008161FB" w:rsidRPr="008161FB" w:rsidRDefault="008161FB" w:rsidP="008161F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практического применения</w:t>
      </w:r>
    </w:p>
    <w:p w:rsidR="008161FB" w:rsidRPr="008161FB" w:rsidRDefault="008161FB" w:rsidP="008161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5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по вопросам избирательного права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избирательного процесса</w:t>
      </w: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 к конкурсным работам 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номинации  «Творческий рисунок»</w:t>
      </w: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Рисунки стандартного формата </w:t>
      </w:r>
      <w:r w:rsidRPr="008161FB">
        <w:rPr>
          <w:rFonts w:ascii="Times New Roman" w:eastAsia="Calibri" w:hAnsi="Times New Roman" w:cs="Times New Roman"/>
          <w:color w:val="000000"/>
          <w:sz w:val="28"/>
          <w:szCs w:val="28"/>
        </w:rPr>
        <w:t>А-3 (</w:t>
      </w:r>
      <w:r w:rsidRPr="008161FB">
        <w:rPr>
          <w:rFonts w:ascii="Times New Roman" w:eastAsia="Calibri" w:hAnsi="Times New Roman" w:cs="Times New Roman"/>
          <w:sz w:val="28"/>
          <w:szCs w:val="28"/>
        </w:rPr>
        <w:t>297 x 420</w:t>
      </w:r>
      <w:r w:rsidRPr="008161F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 указанием в правом нижнем углу на лицевой стороне следующей информации: 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 фамилии, имени, отчества участника;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 возраста участника (число, месяц, год рождения);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наименования учебного заведения;</w:t>
      </w:r>
    </w:p>
    <w:p w:rsidR="008161FB" w:rsidRPr="008161FB" w:rsidRDefault="008161FB" w:rsidP="008161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фамилии, имени, отчества руководителя.</w:t>
      </w:r>
    </w:p>
    <w:p w:rsidR="008161FB" w:rsidRPr="008161FB" w:rsidRDefault="008161FB" w:rsidP="008161F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 Материалы для рисования и технику исполнения (карандаш, фломастер, гуашь, акварель, пастель, гравюра, коллаж и т.д.) определяет автор.</w:t>
      </w:r>
    </w:p>
    <w:p w:rsidR="008161FB" w:rsidRPr="008161FB" w:rsidRDefault="008161FB" w:rsidP="008161F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3. Для защиты работ предоставляются как оригиналы конкурсных работ, так и электронные макеты рисунков в формате 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JPEG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на 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CD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или  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DVD</w:t>
      </w:r>
      <w:r w:rsidRPr="008161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-дисках.</w:t>
      </w: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оценки конкурсных работ в номинации «Творческий рисунок»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содержания конкурсной работы целям Конкурса</w:t>
      </w:r>
    </w:p>
    <w:p w:rsidR="008161FB" w:rsidRPr="008161FB" w:rsidRDefault="008161FB" w:rsidP="008161F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Эмоциональное воздействие на зрителя </w:t>
      </w:r>
    </w:p>
    <w:p w:rsidR="008161FB" w:rsidRPr="008161FB" w:rsidRDefault="008161FB" w:rsidP="008161F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Креативность (новизна идеи, оригинальность) работы</w:t>
      </w:r>
    </w:p>
    <w:p w:rsidR="008161FB" w:rsidRPr="008161FB" w:rsidRDefault="008161FB" w:rsidP="008161F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Художественное исполнение</w:t>
      </w:r>
    </w:p>
    <w:p w:rsidR="008161FB" w:rsidRPr="008161FB" w:rsidRDefault="008161FB" w:rsidP="008161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Количество баллов за конкурсную работу по каждому критерию  (0 или 1)</w:t>
      </w: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6</w:t>
      </w:r>
    </w:p>
    <w:p w:rsidR="008161FB" w:rsidRPr="008161FB" w:rsidRDefault="008161FB" w:rsidP="008161FB">
      <w:pPr>
        <w:tabs>
          <w:tab w:val="left" w:pos="980"/>
        </w:tabs>
        <w:spacing w:after="0" w:line="240" w:lineRule="auto"/>
        <w:ind w:left="4961" w:hanging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городском конкурсе по вопросам избирательного права </w:t>
      </w:r>
      <w:r w:rsidRPr="00816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избирательного процесса</w:t>
      </w: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бланке </w:t>
      </w: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Заявка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участие в городском конкурсе по вопросам избирательного права и избирательного процесса в Российской Федерации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ФИО участника Конкурса (в случае коллектива авторов данные по каждому участнику)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Возраст участника Конкурса (дата рождения)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Данные участника Конкурса (контактный телефон, электронная почта)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Название номинации Конкурса 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Название направления в номинации «Медиа-проекты»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Название работы</w:t>
            </w:r>
          </w:p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Данные о научном руководителе (руководителе проекта) (при наличии)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61FB" w:rsidRPr="008161FB" w:rsidTr="003442FA">
        <w:tc>
          <w:tcPr>
            <w:tcW w:w="4644" w:type="dxa"/>
          </w:tcPr>
          <w:p w:rsidR="008161FB" w:rsidRPr="008161FB" w:rsidRDefault="008161FB" w:rsidP="008161FB">
            <w:pPr>
              <w:ind w:left="102" w:right="142" w:firstLine="18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Положением о проведении Конкурса ознакомлен(а).</w:t>
            </w:r>
          </w:p>
          <w:p w:rsidR="008161FB" w:rsidRPr="008161FB" w:rsidRDefault="008161FB" w:rsidP="008161FB">
            <w:pPr>
              <w:ind w:left="102" w:right="142" w:firstLine="1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Даю согласие на</w:t>
            </w:r>
            <w:r w:rsidRPr="008161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участие в Конкурсе, обработку моих персональных данных</w:t>
            </w:r>
            <w:r w:rsidRPr="00816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61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использование моей конкурсной работы без выплаты вознаграждения</w:t>
            </w:r>
          </w:p>
        </w:tc>
        <w:tc>
          <w:tcPr>
            <w:tcW w:w="4820" w:type="dxa"/>
          </w:tcPr>
          <w:p w:rsidR="008161FB" w:rsidRPr="008161FB" w:rsidRDefault="008161FB" w:rsidP="008161FB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61FB" w:rsidRPr="008161FB" w:rsidRDefault="008161FB" w:rsidP="008161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1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8161FB" w:rsidRPr="008161FB" w:rsidRDefault="008161FB" w:rsidP="00816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</w:t>
      </w:r>
    </w:p>
    <w:p w:rsidR="008161FB" w:rsidRPr="008161FB" w:rsidRDefault="008161FB" w:rsidP="008161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6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    ____________________   ФИО</w:t>
      </w: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61FB" w:rsidRPr="008161FB" w:rsidRDefault="008161FB" w:rsidP="0081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7146" w:rsidRDefault="005E5A13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13" w:rsidRDefault="005E5A13">
      <w:pPr>
        <w:spacing w:after="0" w:line="240" w:lineRule="auto"/>
      </w:pPr>
      <w:r>
        <w:separator/>
      </w:r>
    </w:p>
  </w:endnote>
  <w:endnote w:type="continuationSeparator" w:id="0">
    <w:p w:rsidR="005E5A13" w:rsidRDefault="005E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8F" w:rsidRDefault="008161FB" w:rsidP="00E85C5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08F" w:rsidRDefault="005E5A13" w:rsidP="00E85C5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8F" w:rsidRPr="00212809" w:rsidRDefault="005E5A13" w:rsidP="00212809">
    <w:pPr>
      <w:pStyle w:val="a6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8F" w:rsidRPr="00D60258" w:rsidRDefault="005E5A13" w:rsidP="00E85C52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13" w:rsidRDefault="005E5A13">
      <w:pPr>
        <w:spacing w:after="0" w:line="240" w:lineRule="auto"/>
      </w:pPr>
      <w:r>
        <w:separator/>
      </w:r>
    </w:p>
  </w:footnote>
  <w:footnote w:type="continuationSeparator" w:id="0">
    <w:p w:rsidR="005E5A13" w:rsidRDefault="005E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8F" w:rsidRPr="002E7B03" w:rsidRDefault="008161FB">
    <w:pPr>
      <w:pStyle w:val="a3"/>
      <w:rPr>
        <w:sz w:val="24"/>
        <w:szCs w:val="24"/>
      </w:rPr>
    </w:pPr>
    <w:r w:rsidRPr="002E7B03">
      <w:rPr>
        <w:sz w:val="24"/>
        <w:szCs w:val="24"/>
      </w:rPr>
      <w:fldChar w:fldCharType="begin"/>
    </w:r>
    <w:r w:rsidRPr="002E7B03">
      <w:rPr>
        <w:sz w:val="24"/>
        <w:szCs w:val="24"/>
      </w:rPr>
      <w:instrText xml:space="preserve"> PAGE   \* MERGEFORMAT </w:instrText>
    </w:r>
    <w:r w:rsidRPr="002E7B03">
      <w:rPr>
        <w:sz w:val="24"/>
        <w:szCs w:val="24"/>
      </w:rPr>
      <w:fldChar w:fldCharType="separate"/>
    </w:r>
    <w:r w:rsidR="00555C7C">
      <w:rPr>
        <w:noProof/>
        <w:sz w:val="24"/>
        <w:szCs w:val="24"/>
      </w:rPr>
      <w:t>2</w:t>
    </w:r>
    <w:r w:rsidRPr="002E7B0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050"/>
    <w:multiLevelType w:val="hybridMultilevel"/>
    <w:tmpl w:val="50F8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657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89C"/>
    <w:multiLevelType w:val="hybridMultilevel"/>
    <w:tmpl w:val="21E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FB"/>
    <w:rsid w:val="003F369E"/>
    <w:rsid w:val="00555C7C"/>
    <w:rsid w:val="005E5A13"/>
    <w:rsid w:val="008161FB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43AFC-524C-4DAA-9D1E-38EF1443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1FB"/>
  </w:style>
  <w:style w:type="character" w:styleId="a5">
    <w:name w:val="page number"/>
    <w:basedOn w:val="a0"/>
    <w:rsid w:val="008161FB"/>
  </w:style>
  <w:style w:type="paragraph" w:styleId="a6">
    <w:name w:val="footer"/>
    <w:basedOn w:val="a"/>
    <w:link w:val="a7"/>
    <w:rsid w:val="008161FB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161F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16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3377</Words>
  <Characters>19253</Characters>
  <Application>Microsoft Office Word</Application>
  <DocSecurity>0</DocSecurity>
  <Lines>160</Lines>
  <Paragraphs>45</Paragraphs>
  <ScaleCrop>false</ScaleCrop>
  <Company/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Василина Павловна</cp:lastModifiedBy>
  <cp:revision>2</cp:revision>
  <dcterms:created xsi:type="dcterms:W3CDTF">2019-03-20T06:22:00Z</dcterms:created>
  <dcterms:modified xsi:type="dcterms:W3CDTF">2019-03-20T07:00:00Z</dcterms:modified>
</cp:coreProperties>
</file>