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CC" w:rsidRDefault="001F20CC" w:rsidP="00964A08">
      <w:pPr>
        <w:spacing w:before="30" w:after="3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4A08">
        <w:rPr>
          <w:rFonts w:ascii="Times New Roman" w:hAnsi="Times New Roman" w:cs="Times New Roman"/>
          <w:sz w:val="24"/>
          <w:szCs w:val="24"/>
        </w:rPr>
        <w:t>Приложение</w:t>
      </w:r>
    </w:p>
    <w:p w:rsidR="00964A08" w:rsidRPr="00964A08" w:rsidRDefault="00964A08" w:rsidP="0096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4A08">
        <w:rPr>
          <w:rFonts w:ascii="Times New Roman" w:hAnsi="Times New Roman" w:cs="Times New Roman"/>
          <w:sz w:val="24"/>
          <w:szCs w:val="24"/>
        </w:rPr>
        <w:t>к решению избирательной комиссии</w:t>
      </w:r>
    </w:p>
    <w:p w:rsid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64A0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964A08">
        <w:rPr>
          <w:rFonts w:ascii="Times New Roman" w:hAnsi="Times New Roman" w:cs="Times New Roman"/>
          <w:sz w:val="24"/>
          <w:szCs w:val="24"/>
        </w:rPr>
        <w:t>город-курорт Сочи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13ED8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6CB">
        <w:rPr>
          <w:rFonts w:ascii="Times New Roman" w:hAnsi="Times New Roman" w:cs="Times New Roman"/>
          <w:sz w:val="24"/>
          <w:szCs w:val="24"/>
        </w:rPr>
        <w:t>от 12</w:t>
      </w:r>
      <w:bookmarkStart w:id="0" w:name="_GoBack"/>
      <w:bookmarkEnd w:id="0"/>
      <w:r w:rsidRPr="00964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2018 </w:t>
      </w:r>
      <w:r w:rsidRPr="00E13ED8">
        <w:rPr>
          <w:rFonts w:ascii="Times New Roman" w:hAnsi="Times New Roman" w:cs="Times New Roman"/>
          <w:sz w:val="24"/>
          <w:szCs w:val="24"/>
        </w:rPr>
        <w:t>года №</w:t>
      </w:r>
      <w:r w:rsidR="00E13ED8" w:rsidRPr="00E13ED8">
        <w:rPr>
          <w:rFonts w:ascii="Times New Roman" w:hAnsi="Times New Roman" w:cs="Times New Roman"/>
          <w:sz w:val="24"/>
          <w:szCs w:val="24"/>
        </w:rPr>
        <w:t xml:space="preserve"> 43/94</w:t>
      </w:r>
      <w:r w:rsidRPr="00E13ED8">
        <w:rPr>
          <w:rFonts w:ascii="Times New Roman" w:hAnsi="Times New Roman" w:cs="Times New Roman"/>
          <w:sz w:val="24"/>
          <w:szCs w:val="24"/>
        </w:rPr>
        <w:t>-4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51AB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08">
        <w:rPr>
          <w:rFonts w:ascii="Times New Roman" w:hAnsi="Times New Roman" w:cs="Times New Roman"/>
          <w:b/>
          <w:sz w:val="28"/>
          <w:szCs w:val="28"/>
        </w:rPr>
        <w:t xml:space="preserve">о проведении зонального </w:t>
      </w:r>
      <w:r w:rsidR="00AB51AB">
        <w:rPr>
          <w:rFonts w:ascii="Times New Roman" w:hAnsi="Times New Roman" w:cs="Times New Roman"/>
          <w:b/>
          <w:sz w:val="28"/>
          <w:szCs w:val="28"/>
        </w:rPr>
        <w:t xml:space="preserve">молодежного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форума 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AB">
        <w:rPr>
          <w:rFonts w:ascii="Times New Roman" w:hAnsi="Times New Roman" w:cs="Times New Roman"/>
          <w:b/>
          <w:sz w:val="28"/>
          <w:szCs w:val="28"/>
        </w:rPr>
        <w:t>«</w:t>
      </w:r>
      <w:r w:rsidR="00AB51AB" w:rsidRPr="00AB51AB">
        <w:rPr>
          <w:rFonts w:ascii="Times New Roman" w:hAnsi="Times New Roman" w:cs="Times New Roman"/>
          <w:b/>
          <w:sz w:val="28"/>
          <w:szCs w:val="28"/>
        </w:rPr>
        <w:t>Твой выбор</w:t>
      </w:r>
      <w:r w:rsidR="00E13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1AB" w:rsidRPr="00AB51AB">
        <w:rPr>
          <w:rFonts w:ascii="Times New Roman" w:hAnsi="Times New Roman" w:cs="Times New Roman"/>
          <w:b/>
          <w:sz w:val="28"/>
          <w:szCs w:val="28"/>
        </w:rPr>
        <w:t>-</w:t>
      </w:r>
      <w:r w:rsidR="00E13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1AB" w:rsidRPr="00AB51AB">
        <w:rPr>
          <w:rFonts w:ascii="Times New Roman" w:hAnsi="Times New Roman" w:cs="Times New Roman"/>
          <w:b/>
          <w:sz w:val="28"/>
          <w:szCs w:val="28"/>
        </w:rPr>
        <w:t>твоя Россия</w:t>
      </w:r>
      <w:r w:rsidR="000309F2" w:rsidRPr="00AB51AB">
        <w:rPr>
          <w:rFonts w:ascii="Times New Roman" w:hAnsi="Times New Roman" w:cs="Times New Roman"/>
          <w:b/>
          <w:sz w:val="28"/>
          <w:szCs w:val="28"/>
        </w:rPr>
        <w:t>!</w:t>
      </w:r>
      <w:r w:rsidR="006C7199" w:rsidRPr="00AB51AB">
        <w:rPr>
          <w:rFonts w:ascii="Times New Roman" w:hAnsi="Times New Roman" w:cs="Times New Roman"/>
          <w:b/>
          <w:sz w:val="28"/>
          <w:szCs w:val="28"/>
        </w:rPr>
        <w:t>»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08" w:rsidRPr="00964A08" w:rsidRDefault="00964A08" w:rsidP="00964A08">
      <w:pPr>
        <w:tabs>
          <w:tab w:val="center" w:pos="4677"/>
          <w:tab w:val="left" w:pos="6521"/>
          <w:tab w:val="center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A08" w:rsidRPr="00964A08" w:rsidRDefault="006C7199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19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ональный</w:t>
      </w:r>
      <w:r w:rsidRPr="00964A08">
        <w:rPr>
          <w:rFonts w:ascii="Times New Roman" w:hAnsi="Times New Roman" w:cs="Times New Roman"/>
          <w:sz w:val="28"/>
          <w:szCs w:val="28"/>
        </w:rPr>
        <w:t xml:space="preserve"> </w:t>
      </w:r>
      <w:r w:rsidR="00AB51AB">
        <w:rPr>
          <w:rFonts w:ascii="Times New Roman" w:hAnsi="Times New Roman" w:cs="Times New Roman"/>
          <w:sz w:val="28"/>
          <w:szCs w:val="28"/>
        </w:rPr>
        <w:t xml:space="preserve">молодежный </w:t>
      </w:r>
      <w:r>
        <w:rPr>
          <w:rFonts w:ascii="Times New Roman" w:hAnsi="Times New Roman" w:cs="Times New Roman"/>
          <w:sz w:val="28"/>
          <w:szCs w:val="28"/>
        </w:rPr>
        <w:t>форум</w:t>
      </w:r>
      <w:r w:rsidRPr="006C7199">
        <w:rPr>
          <w:rFonts w:ascii="Times New Roman" w:hAnsi="Times New Roman" w:cs="Times New Roman"/>
          <w:sz w:val="28"/>
          <w:szCs w:val="28"/>
        </w:rPr>
        <w:t xml:space="preserve"> </w:t>
      </w:r>
      <w:r w:rsidR="000309F2">
        <w:rPr>
          <w:rFonts w:ascii="Times New Roman" w:hAnsi="Times New Roman" w:cs="Times New Roman"/>
          <w:sz w:val="28"/>
          <w:szCs w:val="28"/>
        </w:rPr>
        <w:t>«</w:t>
      </w:r>
      <w:r w:rsidR="00AB51AB" w:rsidRPr="00AB51AB">
        <w:rPr>
          <w:rFonts w:ascii="Times New Roman" w:hAnsi="Times New Roman" w:cs="Times New Roman"/>
          <w:sz w:val="28"/>
          <w:szCs w:val="28"/>
        </w:rPr>
        <w:t>Твой выбор</w:t>
      </w:r>
      <w:r w:rsidR="00E13ED8">
        <w:rPr>
          <w:rFonts w:ascii="Times New Roman" w:hAnsi="Times New Roman" w:cs="Times New Roman"/>
          <w:sz w:val="28"/>
          <w:szCs w:val="28"/>
        </w:rPr>
        <w:t xml:space="preserve"> </w:t>
      </w:r>
      <w:r w:rsidR="00AB51AB" w:rsidRPr="00AB51AB">
        <w:rPr>
          <w:rFonts w:ascii="Times New Roman" w:hAnsi="Times New Roman" w:cs="Times New Roman"/>
          <w:sz w:val="28"/>
          <w:szCs w:val="28"/>
        </w:rPr>
        <w:t>-</w:t>
      </w:r>
      <w:r w:rsidR="00E13ED8">
        <w:rPr>
          <w:rFonts w:ascii="Times New Roman" w:hAnsi="Times New Roman" w:cs="Times New Roman"/>
          <w:sz w:val="28"/>
          <w:szCs w:val="28"/>
        </w:rPr>
        <w:t xml:space="preserve"> </w:t>
      </w:r>
      <w:r w:rsidR="00AB51AB" w:rsidRPr="00AB51AB">
        <w:rPr>
          <w:rFonts w:ascii="Times New Roman" w:hAnsi="Times New Roman" w:cs="Times New Roman"/>
          <w:sz w:val="28"/>
          <w:szCs w:val="28"/>
        </w:rPr>
        <w:t>твоя Россия!</w:t>
      </w:r>
      <w:r w:rsidR="00AB51AB">
        <w:rPr>
          <w:rFonts w:ascii="Times New Roman" w:hAnsi="Times New Roman" w:cs="Times New Roman"/>
          <w:sz w:val="28"/>
          <w:szCs w:val="28"/>
        </w:rPr>
        <w:t xml:space="preserve">» </w:t>
      </w:r>
      <w:r w:rsidR="000309F2">
        <w:rPr>
          <w:rFonts w:ascii="Times New Roman" w:hAnsi="Times New Roman" w:cs="Times New Roman"/>
          <w:sz w:val="28"/>
          <w:szCs w:val="28"/>
        </w:rPr>
        <w:t xml:space="preserve">(далее – зональный форум)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A08" w:rsidRPr="00964A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избирательной комиссией муниципального образования город-курорт Сочи</w:t>
      </w:r>
      <w:r w:rsidR="00FC5EB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ведущей базовой избирательной комиссией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="00964A08" w:rsidRPr="00964A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избирательной комиссии Краснодарского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от 25</w:t>
      </w:r>
      <w:r w:rsidR="00964A08"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 2018</w:t>
      </w:r>
      <w:r w:rsidR="00964A08"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6C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в 2018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общекраевого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форума молодых и будущих организаторов выборов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повышения уровня пр</w:t>
      </w:r>
      <w:r w:rsidR="000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авовой и политической культуры,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электоральной активности молодежи, информирования</w:t>
      </w:r>
      <w:proofErr w:type="gramEnd"/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и будущих избирателей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особенностях законодательства о выборах,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избирательных кампаниях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Краснодарского края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наиболее активных М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олодежных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советов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(клубов молодых избирателей) для дальнейшего участия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общекраевом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форуме молодых и будущих организаторов выборов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 2018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  <w:proofErr w:type="gramEnd"/>
    </w:p>
    <w:p w:rsidR="00964A08" w:rsidRPr="00964A08" w:rsidRDefault="00964A08" w:rsidP="00964A0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Участники мероприятия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0309F2" w:rsidP="00964A08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зональном форуме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6C71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олодежных </w:t>
      </w:r>
      <w:r w:rsidR="006C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советов при избирательных комиссиях,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молодежных участковых избирательных комиссий, представители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клуб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клубов молодых избирателей, студенческих активов, молодежных общественных организаций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внутригородских районов города Сочи, Апшеронского и </w:t>
      </w:r>
      <w:proofErr w:type="spellStart"/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proofErr w:type="spellEnd"/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районов,  представители средств массовой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информации, члены ведущей базовой избирательной комиссии  муниципального образования город-курорт Сочи, территориальных избирательных комиссий города Сочи, ТИК 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шеронская и 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учреждений</w:t>
      </w:r>
      <w:proofErr w:type="gramEnd"/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и среднего специального образования.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Условия участия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756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зональном 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молодежном </w:t>
      </w:r>
      <w:r w:rsidR="00C615B5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 «</w:t>
      </w:r>
      <w:r w:rsidR="00AB51AB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выбор – твоя Россия</w:t>
      </w:r>
      <w:r w:rsidR="00C615B5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территориальные избирательные комиссии города Сочи,  ТИК Апшеронская и ТИК </w:t>
      </w:r>
      <w:proofErr w:type="spellStart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Белореченская</w:t>
      </w:r>
      <w:proofErr w:type="spellEnd"/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избирательная комиссия муниципального образования город-курорт Сочи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 команды из числа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М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олодежных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советов при избирательных комиссиях, </w:t>
      </w:r>
      <w:r w:rsidR="000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молодежных участковых избирательных комиссий,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молодежных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клубов (клубов молодых избирателей</w:t>
      </w:r>
      <w:r w:rsidR="000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студенческих активов вузов,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молодежного </w:t>
      </w:r>
      <w:r w:rsidR="000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  <w:proofErr w:type="gramEnd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членов команды –  </w:t>
      </w: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64A0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команды либо формирование состава коман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проводится в ходе заседаний М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олодежных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советов при избирательных комиссиях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молодежного самоуправления и иных организаций на основе конкурсных процеду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 на знание основных положений федеральных законов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2002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2003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19-Ф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выборах</w:t>
      </w:r>
      <w:proofErr w:type="gramEnd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закона Краснодарского края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2005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966-КЗ «О муниципальных выборах в Краснодарском крае» и особенностей из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бирательных кампаний, проведенных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Краснодарском крае в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поддержки участия команды в конкурсных мероприятиях 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зонального форума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группа болельщиков в количестве 30 человек. 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Территориальные избирательные комиссии предоставляют </w:t>
      </w: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октября  2018</w:t>
      </w: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избирательную комиссию муниципального образования город-курорт Сочи по адресу: г. Сочи, ул. </w:t>
      </w:r>
      <w:proofErr w:type="gramStart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</w:t>
      </w:r>
      <w:proofErr w:type="gramEnd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32/11,         </w:t>
      </w:r>
      <w:r w:rsidRPr="00964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64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964A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ikmo</w:t>
        </w:r>
        <w:r w:rsidRPr="00964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964A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sochi</w:t>
        </w:r>
        <w:r w:rsidRPr="00964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64A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964A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64A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тел./факс (862) 264-48-84: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заявки на участие команды в зональном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молодежном </w:t>
      </w:r>
      <w:r w:rsidR="00C615B5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5B5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51AB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выбор – твоя Россия</w:t>
      </w:r>
      <w:r w:rsidR="00C615B5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  <w:r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прилагается);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</w:t>
      </w:r>
      <w:r w:rsidR="00C6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заочном конкурсе «Домашнее задание»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предоставляют отчет о своей деятельности </w:t>
      </w:r>
      <w:r w:rsidR="0052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2018 году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с фотоматериалами (не более 30 слайдов)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C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диске или ином электронном носителе.</w:t>
      </w:r>
      <w:r w:rsidR="00630FAC" w:rsidRP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A08" w:rsidRPr="00964A08" w:rsidRDefault="00964A08" w:rsidP="00FC5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Регламент проведения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FC5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ональный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="00FC5EBE" w:rsidRP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EBE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51AB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выбор – твоя Россия</w:t>
      </w:r>
      <w:r w:rsidR="00FC5EBE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FC5EBE" w:rsidRP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этапа: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- с 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18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 2018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- организационно-методический: подготовка конкурсных заданий, формирование жюри;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-  </w:t>
      </w:r>
      <w:r w:rsidR="00FC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октября 2018</w:t>
      </w: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зональный 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форум </w:t>
      </w:r>
      <w:r w:rsidR="00AB51AB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«Твой выбор – твоя Россия!»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B51AB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- </w:t>
      </w:r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 по 24 октября 2018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направление информации о командах, творческих материалов команд в избирательную комиссию Краснодарского края для участия в </w:t>
      </w:r>
      <w:proofErr w:type="spellStart"/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общекраевом</w:t>
      </w:r>
      <w:proofErr w:type="spellEnd"/>
      <w:r w:rsid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форуме </w:t>
      </w:r>
      <w:r w:rsidR="00FC5EBE" w:rsidRPr="00FC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и будущих организаторов выборов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проведения зонального 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избирательной комиссией муниципального образования город-курорт Сочи и  сообщается 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дополнительно.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нальный 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1AB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«Твой выбор – твоя Россия!»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включает: 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заочный конкурс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5B0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«Домашнее задание»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конкурс</w:t>
      </w:r>
      <w:r w:rsidR="00BC05B0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 деятельности 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Молодежных общественных советов при избирательных комиссиях, 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молодежных участковых избирательных комиссий, 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молодежных политических клубов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молодежных общественных организаций,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включает фотоматериалы о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</w:t>
      </w:r>
      <w:r w:rsidR="00BC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 избирательных комиссий</w:t>
      </w:r>
      <w:r w:rsidR="006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одновременные командные соревнования «Знатоки избирательного права»,  включающие: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викторину на знание основных положений Федерального закона от 12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2002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67-ФЗ «Об основных гарантиях избирательных прав и права на участие в референдуме гражда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>н Российской Федерации», закона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26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2005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966-КЗ «О муниципальных выборах в Краснодарском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крае» и особенностей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кампаний,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</w:t>
      </w:r>
      <w:r w:rsidR="00262029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Краснодарского края в  2018</w:t>
      </w:r>
      <w:r w:rsidRPr="00964A0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политической ситуации в крае и стране</w:t>
      </w:r>
      <w:proofErr w:type="gramEnd"/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истории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в России и на Кубани;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практических задач – ситуаций, которые могут  возникнуть в период избирательной кампании.  </w:t>
      </w:r>
    </w:p>
    <w:p w:rsidR="00262029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обсуждение командами каждого вопроса викторины и решение задачи отводится 1 минута.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A08" w:rsidRPr="00964A08" w:rsidRDefault="00964A08" w:rsidP="00AB5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капитанов - выступление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капитана ком</w:t>
      </w:r>
      <w:r w:rsid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анды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агитационным призывом  к участию </w:t>
      </w:r>
      <w:r w:rsidR="00AB51AB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выборах </w:t>
      </w:r>
      <w:r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3D79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молодые, нам выбирать! Будущее ст</w:t>
      </w:r>
      <w:r w:rsidR="007E7D90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3D79"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определять!</w:t>
      </w:r>
      <w:r w:rsidRPr="00AB51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выступление 1 минута);</w:t>
      </w:r>
    </w:p>
    <w:p w:rsidR="00964A08" w:rsidRPr="00964A08" w:rsidRDefault="00AB51AB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 на темы, предложенные в ходе </w:t>
      </w:r>
      <w:r w:rsid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(командам в конвертах предлагается две темы, на подготовку  ответов  5-7 минут)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4A08" w:rsidRPr="00964A08" w:rsidRDefault="00F40BDC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) творческий конкурс среди команд - к</w:t>
      </w:r>
      <w:r w:rsidR="00CA7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частушек (стихотворений)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742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="00CA7742" w:rsidRP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3D79" w:rsidRP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Думай! Действуй! Голосуй!</w:t>
      </w:r>
      <w:r w:rsidR="00CA7742" w:rsidRP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CA7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A08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представляют по 7 частушек</w:t>
      </w:r>
      <w:r w:rsidR="00CA7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742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выступление </w:t>
      </w:r>
      <w:r w:rsidR="00CA7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CA7742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7742">
        <w:rPr>
          <w:rFonts w:ascii="Times New Roman" w:eastAsia="Times New Roman" w:hAnsi="Times New Roman" w:cs="Times New Roman"/>
          <w:sz w:val="28"/>
          <w:szCs w:val="28"/>
          <w:lang w:eastAsia="ru-RU"/>
        </w:rPr>
        <w:t>-х минут</w:t>
      </w:r>
      <w:r w:rsidR="00CA7742"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7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Для определения победителей конкурсной программы избирательная комиссия муниципального образования город-курорт Сочи формирует жюри в составе  депутатов Городского Собрания Сочи,  членов муниципальной избирательной комиссии, </w:t>
      </w:r>
      <w:r w:rsidR="00C6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избирательных комиссий,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вузов  года Сочи.</w:t>
      </w:r>
    </w:p>
    <w:p w:rsidR="00964A08" w:rsidRPr="00964A08" w:rsidRDefault="00964A08" w:rsidP="0096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 По итогам проведения зонального </w:t>
      </w:r>
      <w:r w:rsid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молодежного </w:t>
      </w:r>
      <w:r w:rsidR="00CB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 </w:t>
      </w:r>
      <w:r w:rsidR="00F4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«Твой выбор – твоя Россия!»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муниципального образования город-курорт Сочи - ведущая базовая избирательная комиссия осуществляет отбор двух</w:t>
      </w: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  для участия в </w:t>
      </w:r>
      <w:proofErr w:type="spellStart"/>
      <w:r w:rsidR="00CB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общекраевом</w:t>
      </w:r>
      <w:proofErr w:type="spellEnd"/>
      <w:r w:rsidR="00CB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форуме молодых и будущих организаторов выборов.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Награждение победителей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победители и призеры  зонального </w:t>
      </w:r>
      <w:r w:rsidR="00CB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 </w:t>
      </w: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дипломами избирательной комиссии муниципального образования город-курорт Сочи. Активные участники конкурсной программы по решению жюри могут быть отмечены в номинациях.</w:t>
      </w: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C60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C" w:rsidRDefault="00F40BDC" w:rsidP="00C60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C" w:rsidRDefault="00F40BDC" w:rsidP="00C60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C" w:rsidRDefault="00F40BDC" w:rsidP="00C60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64A08" w:rsidRPr="00964A08" w:rsidRDefault="00964A08" w:rsidP="00964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40BDC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зональном </w:t>
      </w:r>
      <w:r w:rsidR="00F40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молодежном </w:t>
      </w:r>
      <w:r w:rsidR="00C60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форуме </w:t>
      </w:r>
    </w:p>
    <w:p w:rsidR="00964A08" w:rsidRPr="00964A08" w:rsidRDefault="00F40BDC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«Твой выбор – твоя Россия</w:t>
      </w:r>
      <w:r w:rsidR="00C60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команды _________________________________________________________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4A08">
        <w:rPr>
          <w:rFonts w:ascii="Times New Roman" w:eastAsia="Times New Roman" w:hAnsi="Times New Roman" w:cs="Times New Roman"/>
          <w:lang w:eastAsia="ru-RU"/>
        </w:rPr>
        <w:t>(название команды)</w:t>
      </w: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4A08">
        <w:rPr>
          <w:rFonts w:ascii="Times New Roman" w:eastAsia="Times New Roman" w:hAnsi="Times New Roman" w:cs="Times New Roman"/>
          <w:lang w:eastAsia="ru-RU"/>
        </w:rPr>
        <w:t>(название города, района, внутригородского района)</w:t>
      </w: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06"/>
        <w:gridCol w:w="1329"/>
        <w:gridCol w:w="2084"/>
        <w:gridCol w:w="1984"/>
        <w:gridCol w:w="1701"/>
        <w:gridCol w:w="1560"/>
      </w:tblGrid>
      <w:tr w:rsidR="00525DB7" w:rsidRPr="00964A08" w:rsidTr="00525DB7">
        <w:tc>
          <w:tcPr>
            <w:tcW w:w="806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9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команды</w:t>
            </w: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25DB7" w:rsidRPr="00964A08" w:rsidRDefault="00525DB7" w:rsidP="00C6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(ИКМО),</w:t>
            </w: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политического клуба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иной организации</w:t>
            </w: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 члена команды</w:t>
            </w: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(учащиеся, студенты, работающая молодежь)</w:t>
            </w:r>
          </w:p>
        </w:tc>
        <w:tc>
          <w:tcPr>
            <w:tcW w:w="1701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в команде</w:t>
            </w: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(капитан, член команды)</w:t>
            </w:r>
          </w:p>
        </w:tc>
        <w:tc>
          <w:tcPr>
            <w:tcW w:w="1560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члена команды</w:t>
            </w:r>
          </w:p>
        </w:tc>
      </w:tr>
      <w:tr w:rsidR="00525DB7" w:rsidRPr="00964A08" w:rsidTr="00525DB7">
        <w:tc>
          <w:tcPr>
            <w:tcW w:w="806" w:type="dxa"/>
          </w:tcPr>
          <w:p w:rsidR="00525DB7" w:rsidRPr="00964A08" w:rsidRDefault="00525DB7" w:rsidP="00964A0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DB7" w:rsidRPr="00964A08" w:rsidTr="00525DB7">
        <w:tc>
          <w:tcPr>
            <w:tcW w:w="806" w:type="dxa"/>
          </w:tcPr>
          <w:p w:rsidR="00525DB7" w:rsidRPr="00964A08" w:rsidRDefault="00525DB7" w:rsidP="00964A0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DB7" w:rsidRPr="00964A08" w:rsidTr="00525DB7">
        <w:tc>
          <w:tcPr>
            <w:tcW w:w="806" w:type="dxa"/>
          </w:tcPr>
          <w:p w:rsidR="00525DB7" w:rsidRPr="00964A08" w:rsidRDefault="00525DB7" w:rsidP="00964A0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DB7" w:rsidRPr="00964A08" w:rsidTr="00525DB7">
        <w:tc>
          <w:tcPr>
            <w:tcW w:w="806" w:type="dxa"/>
          </w:tcPr>
          <w:p w:rsidR="00525DB7" w:rsidRPr="00964A08" w:rsidRDefault="00525DB7" w:rsidP="00964A0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DB7" w:rsidRPr="00964A08" w:rsidTr="00525DB7">
        <w:tc>
          <w:tcPr>
            <w:tcW w:w="806" w:type="dxa"/>
          </w:tcPr>
          <w:p w:rsidR="00525DB7" w:rsidRPr="00964A08" w:rsidRDefault="00525DB7" w:rsidP="00964A0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25DB7" w:rsidRPr="00964A08" w:rsidRDefault="00525DB7" w:rsidP="00964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64A08" w:rsidRPr="00964A08" w:rsidRDefault="00964A08" w:rsidP="00964A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     _________________        __________________                        </w:t>
      </w: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(наименование</w:t>
      </w:r>
      <w:proofErr w:type="gramStart"/>
      <w:r w:rsidRPr="00964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964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(подпись)                                          (ФИО руководителя)</w:t>
      </w: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08" w:rsidRPr="00964A08" w:rsidRDefault="00964A08" w:rsidP="00964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0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F25C27" w:rsidRDefault="00F25C27" w:rsidP="001F20C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sectPr w:rsidR="00F2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5018"/>
    <w:multiLevelType w:val="hybridMultilevel"/>
    <w:tmpl w:val="02C6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CC"/>
    <w:rsid w:val="000309F2"/>
    <w:rsid w:val="001F20CC"/>
    <w:rsid w:val="00253BF4"/>
    <w:rsid w:val="00262029"/>
    <w:rsid w:val="002F2B96"/>
    <w:rsid w:val="002F4B9B"/>
    <w:rsid w:val="00316162"/>
    <w:rsid w:val="00317A2A"/>
    <w:rsid w:val="00391A6D"/>
    <w:rsid w:val="003F369E"/>
    <w:rsid w:val="00490DA6"/>
    <w:rsid w:val="004D2E69"/>
    <w:rsid w:val="00525DB7"/>
    <w:rsid w:val="005E4F48"/>
    <w:rsid w:val="00630FAC"/>
    <w:rsid w:val="006C7199"/>
    <w:rsid w:val="006F7319"/>
    <w:rsid w:val="00752F87"/>
    <w:rsid w:val="007936CB"/>
    <w:rsid w:val="007C0C6F"/>
    <w:rsid w:val="007E7D90"/>
    <w:rsid w:val="008B3C65"/>
    <w:rsid w:val="008C7756"/>
    <w:rsid w:val="008F68C7"/>
    <w:rsid w:val="00964A08"/>
    <w:rsid w:val="009A78A9"/>
    <w:rsid w:val="009C4C7F"/>
    <w:rsid w:val="00A91101"/>
    <w:rsid w:val="00AB51AB"/>
    <w:rsid w:val="00B21C75"/>
    <w:rsid w:val="00B53664"/>
    <w:rsid w:val="00B903DC"/>
    <w:rsid w:val="00BC05B0"/>
    <w:rsid w:val="00C60A7B"/>
    <w:rsid w:val="00C614CB"/>
    <w:rsid w:val="00C615B5"/>
    <w:rsid w:val="00CA7742"/>
    <w:rsid w:val="00CB3D79"/>
    <w:rsid w:val="00D85E33"/>
    <w:rsid w:val="00E13ED8"/>
    <w:rsid w:val="00E256F6"/>
    <w:rsid w:val="00E33466"/>
    <w:rsid w:val="00F25C27"/>
    <w:rsid w:val="00F40BDC"/>
    <w:rsid w:val="00F633EF"/>
    <w:rsid w:val="00FC21F8"/>
    <w:rsid w:val="00FC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0CC"/>
    <w:pPr>
      <w:spacing w:after="0" w:line="240" w:lineRule="auto"/>
    </w:pPr>
  </w:style>
  <w:style w:type="table" w:styleId="a4">
    <w:name w:val="Table Grid"/>
    <w:basedOn w:val="a1"/>
    <w:uiPriority w:val="59"/>
    <w:rsid w:val="00F2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0CC"/>
    <w:pPr>
      <w:spacing w:after="0" w:line="240" w:lineRule="auto"/>
    </w:pPr>
  </w:style>
  <w:style w:type="table" w:styleId="a4">
    <w:name w:val="Table Grid"/>
    <w:basedOn w:val="a1"/>
    <w:uiPriority w:val="59"/>
    <w:rsid w:val="00F2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mo-so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</cp:revision>
  <dcterms:created xsi:type="dcterms:W3CDTF">2018-01-11T10:27:00Z</dcterms:created>
  <dcterms:modified xsi:type="dcterms:W3CDTF">2018-09-13T08:39:00Z</dcterms:modified>
</cp:coreProperties>
</file>